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9" w:rsidRPr="00D84B89" w:rsidRDefault="00D84B89" w:rsidP="00D84B89">
      <w:pPr>
        <w:keepNext/>
        <w:spacing w:before="120" w:after="120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06797851"/>
      <w:bookmarkStart w:id="1" w:name="_Toc107579249"/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3:</w:t>
      </w:r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Wykonawcy</w:t>
      </w:r>
      <w:bookmarkEnd w:id="0"/>
      <w:bookmarkEnd w:id="1"/>
    </w:p>
    <w:p w:rsidR="00D84B89" w:rsidRPr="00D84B89" w:rsidRDefault="00D84B89" w:rsidP="00D84B89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D84B89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D84B89" w:rsidRPr="00D84B89" w:rsidTr="002B643F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D84B89" w:rsidRPr="00D84B89" w:rsidTr="002B643F">
        <w:tc>
          <w:tcPr>
            <w:tcW w:w="2890" w:type="pct"/>
            <w:shd w:val="clear" w:color="auto" w:fill="auto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D84B89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D84B89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hAnsi="Arial" w:cs="Arial"/>
          <w:b/>
          <w:bCs/>
          <w:lang w:eastAsia="pl-PL"/>
        </w:rPr>
        <w:t>„</w:t>
      </w:r>
      <w:r>
        <w:rPr>
          <w:rFonts w:ascii="Arial" w:hAnsi="Arial" w:cs="Arial"/>
          <w:b/>
          <w:bCs/>
          <w:lang w:eastAsia="pl-PL"/>
        </w:rPr>
        <w:t>P</w:t>
      </w:r>
      <w:r w:rsidRPr="00BA4F40">
        <w:rPr>
          <w:rFonts w:ascii="Arial" w:hAnsi="Arial" w:cs="Arial"/>
          <w:b/>
          <w:bCs/>
          <w:lang w:eastAsia="pl-PL"/>
        </w:rPr>
        <w:t>ełnienie obsługi geodezyjnej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BA4F40">
        <w:rPr>
          <w:rFonts w:ascii="Arial" w:hAnsi="Arial" w:cs="Arial"/>
          <w:b/>
          <w:bCs/>
          <w:lang w:eastAsia="pl-PL"/>
        </w:rPr>
        <w:t>robót wykonywanych przez ZWiK Sp. z o.o.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BA4F40">
        <w:rPr>
          <w:rFonts w:ascii="Arial" w:hAnsi="Arial" w:cs="Arial"/>
          <w:b/>
          <w:bCs/>
          <w:lang w:eastAsia="pl-PL"/>
        </w:rPr>
        <w:t>na terenie działalności Spółki</w:t>
      </w:r>
      <w:r w:rsidRPr="00BB20FE">
        <w:rPr>
          <w:rFonts w:ascii="Arial" w:hAnsi="Arial" w:cs="Arial"/>
          <w:b/>
          <w:bCs/>
          <w:lang w:eastAsia="pl-PL"/>
        </w:rPr>
        <w:t>”,</w:t>
      </w:r>
      <w:r w:rsidRPr="00BB20FE">
        <w:rPr>
          <w:rFonts w:ascii="Arial" w:hAnsi="Arial" w:cs="Arial"/>
          <w:bCs/>
          <w:lang w:eastAsia="pl-PL"/>
        </w:rPr>
        <w:t xml:space="preserve"> znak sprawy: </w:t>
      </w:r>
      <w:r>
        <w:rPr>
          <w:rFonts w:ascii="Arial" w:hAnsi="Arial" w:cs="Arial"/>
          <w:bCs/>
          <w:lang w:eastAsia="pl-PL"/>
        </w:rPr>
        <w:t>5/ZS/2022</w:t>
      </w:r>
      <w:bookmarkStart w:id="2" w:name="_GoBack"/>
      <w:bookmarkEnd w:id="2"/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D84B89" w:rsidRPr="00D84B89" w:rsidTr="002B643F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42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D84B89" w:rsidRPr="00D84B89" w:rsidTr="002B643F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D84B89" w:rsidRPr="00D84B89" w:rsidTr="002B643F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Wykonawcy </w:t>
      </w: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D84B89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D84B89">
        <w:rPr>
          <w:rFonts w:ascii="Arial" w:eastAsia="Calibri" w:hAnsi="Arial" w:cs="Arial"/>
          <w:bCs/>
          <w:lang w:eastAsia="ar-SA"/>
        </w:rPr>
        <w:t xml:space="preserve"> działając w imieniu i na rzecz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lang w:eastAsia="ar-SA"/>
        </w:rPr>
        <w:t>oświadczam, że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Nie podlegamy wykluczeniu na podstawie art. 7 ust. 1 ustawy z dnia 13 kwietnia 2022 r. o szczególnych rozwiązaniach w zakresie przeciwdziałania wspieraniu agresji na Ukrainę oraz służących ochronie bezpieczeństwa narodowego (Dz.U. 2022 poz. 835).</w:t>
      </w: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UWAGA:</w:t>
      </w:r>
    </w:p>
    <w:p w:rsidR="00D84B89" w:rsidRPr="00D84B89" w:rsidRDefault="00D84B89" w:rsidP="00D84B89">
      <w:pPr>
        <w:spacing w:after="0"/>
        <w:jc w:val="both"/>
        <w:rPr>
          <w:rFonts w:ascii="Arial" w:eastAsia="Calibri" w:hAnsi="Arial" w:cs="Arial"/>
          <w:i/>
        </w:rPr>
      </w:pPr>
      <w:r w:rsidRPr="00D84B89">
        <w:rPr>
          <w:rFonts w:ascii="Arial" w:eastAsia="Calibri" w:hAnsi="Arial" w:cs="Arial"/>
          <w:i/>
        </w:rPr>
        <w:t xml:space="preserve">Powyższe oświadczenie musi być aktualne przez cały okres realizacji Umowy zawartej w wyniku przedmiotowego postępowania jw. W przypadku zaistnienia okoliczności skutkującej zmianą ww. oświadczenia, Wykonawca jest zobowiązany niezwłocznie, nie później niż w terminie 3 dni roboczych od dnia zaistnienia danej okoliczności, poinformować o niej Zamawiającego poprzez przesłanie zawiadomienia na adres e-mail </w:t>
      </w:r>
      <w:hyperlink r:id="rId9" w:history="1">
        <w:r w:rsidRPr="00D84B89">
          <w:rPr>
            <w:rFonts w:ascii="Arial" w:eastAsia="Calibri" w:hAnsi="Arial" w:cs="Arial"/>
            <w:i/>
            <w:color w:val="0000FF"/>
            <w:u w:val="single"/>
          </w:rPr>
          <w:t>zwikzary@zwikzary.pl</w:t>
        </w:r>
      </w:hyperlink>
      <w:r w:rsidRPr="00D84B89">
        <w:rPr>
          <w:rFonts w:ascii="Arial" w:eastAsia="Calibri" w:hAnsi="Arial" w:cs="Arial"/>
          <w:i/>
        </w:rPr>
        <w:t xml:space="preserve">  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D84B89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D84B89">
        <w:rPr>
          <w:rFonts w:ascii="Arial" w:eastAsia="Calibri" w:hAnsi="Arial" w:cs="Arial"/>
          <w:szCs w:val="20"/>
          <w:lang w:eastAsia="en-GB"/>
        </w:rPr>
        <w:t xml:space="preserve"> </w:t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D84B89" w:rsidRPr="00BB20FE" w:rsidRDefault="00D84B89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sectPr w:rsidR="00D84B89" w:rsidRPr="00BB20FE" w:rsidSect="007571C5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A4F40" w:rsidRP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D84B89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9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19"/>
  </w:num>
  <w:num w:numId="20">
    <w:abstractNumId w:val="4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24E49"/>
    <w:rsid w:val="007571C5"/>
    <w:rsid w:val="0078011D"/>
    <w:rsid w:val="00806B76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B07FBC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D4886"/>
    <w:rsid w:val="00CE7E2A"/>
    <w:rsid w:val="00CF60CC"/>
    <w:rsid w:val="00D34695"/>
    <w:rsid w:val="00D7238D"/>
    <w:rsid w:val="00D84B89"/>
    <w:rsid w:val="00D87644"/>
    <w:rsid w:val="00DA4A5E"/>
    <w:rsid w:val="00DE0F7A"/>
    <w:rsid w:val="00E2441D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wikzary@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4995-284A-4529-BC3C-59B0E777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2020-05-21T06:12:00Z</cp:lastPrinted>
  <dcterms:created xsi:type="dcterms:W3CDTF">2022-08-26T08:52:00Z</dcterms:created>
  <dcterms:modified xsi:type="dcterms:W3CDTF">2022-08-26T08:52:00Z</dcterms:modified>
</cp:coreProperties>
</file>